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bookmarkStart w:id="0" w:name="_GoBack"/>
      <w:bookmarkEnd w:id="0"/>
      <w:r>
        <w:rPr>
          <w:rFonts w:ascii="PT Astra Serif" w:hAnsi="PT Astra Serif" w:cs="PT Astra Serif"/>
          <w:b/>
          <w:sz w:val="28"/>
          <w:szCs w:val="28"/>
        </w:rPr>
        <w:t xml:space="preserve">Справка </w:t>
      </w:r>
    </w:p>
    <w:p>
      <w:pPr>
        <w:spacing w:after="0" w:line="240" w:lineRule="auto"/>
        <w:jc w:val="center"/>
        <w:rPr>
          <w:rFonts w:ascii="PT Astra Serif" w:hAnsi="PT Astra Serif" w:eastAsia="Times New Roman" w:cs="PT Astra Serif"/>
          <w:b/>
          <w:bCs/>
          <w:sz w:val="28"/>
          <w:szCs w:val="28"/>
          <w:lang w:eastAsia="ru-RU"/>
        </w:rPr>
      </w:pPr>
      <w:r>
        <w:rPr>
          <w:rFonts w:ascii="PT Astra Serif" w:hAnsi="PT Astra Serif" w:cs="PT Astra Serif"/>
          <w:b/>
          <w:sz w:val="28"/>
          <w:szCs w:val="28"/>
        </w:rPr>
        <w:t xml:space="preserve">по вопросу актуализации </w:t>
      </w:r>
      <w:r>
        <w:rPr>
          <w:rFonts w:ascii="PT Astra Serif" w:hAnsi="PT Astra Serif" w:eastAsia="Times New Roman" w:cs="PT Astra Serif"/>
          <w:b/>
          <w:sz w:val="28"/>
          <w:szCs w:val="28"/>
          <w:lang w:eastAsia="ru-RU"/>
        </w:rPr>
        <w:t xml:space="preserve">перечня массовых социально значимых государственных и муниципальных услуг, подлежащих переводу в электронный формат в Томской области</w:t>
      </w:r>
    </w:p>
    <w:p>
      <w:pPr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Times New Roman" w:cs="PT Astra Serif"/>
          <w:sz w:val="28"/>
          <w:szCs w:val="28"/>
          <w:lang w:eastAsia="ru-RU"/>
        </w:rPr>
        <w:t xml:space="preserve">Перечень массовых социально значимых государственных </w:t>
      </w:r>
      <w:r>
        <w:rPr>
          <w:rFonts w:ascii="PT Astra Serif" w:hAnsi="PT Astra Serif" w:eastAsia="Times New Roman" w:cs="PT Astra Serif"/>
          <w:sz w:val="28"/>
          <w:szCs w:val="28"/>
          <w:lang w:eastAsia="ru-RU"/>
        </w:rPr>
        <w:br/>
      </w:r>
      <w:r>
        <w:rPr>
          <w:rFonts w:ascii="PT Astra Serif" w:hAnsi="PT Astra Serif" w:eastAsia="Times New Roman" w:cs="PT Astra Serif"/>
          <w:sz w:val="28"/>
          <w:szCs w:val="28"/>
          <w:lang w:eastAsia="ru-RU"/>
        </w:rPr>
        <w:t xml:space="preserve">и муниципальных услуг, подлежащих переводу в электронный формат </w:t>
      </w:r>
      <w:r>
        <w:rPr>
          <w:rFonts w:ascii="PT Astra Serif" w:hAnsi="PT Astra Serif" w:eastAsia="Times New Roman" w:cs="PT Astra Serif"/>
          <w:sz w:val="28"/>
          <w:szCs w:val="28"/>
          <w:lang w:eastAsia="ru-RU"/>
        </w:rPr>
        <w:br/>
        <w:t xml:space="preserve">в Томской области, разработан в целях обеспечения расчета значений целевых показателей, установленных для достижения национальной цели развития Российской Федерации «Цифровая трансформация», </w:t>
      </w:r>
      <w:r>
        <w:rPr>
          <w:rFonts w:ascii="PT Astra Serif" w:hAnsi="PT Astra Serif" w:eastAsia="Times New Roman" w:cs="PT Astra Serif"/>
          <w:sz w:val="28"/>
          <w:szCs w:val="28"/>
          <w:lang w:eastAsia="ru-RU"/>
        </w:rPr>
        <w:t xml:space="preserve">определенной Указом Президента Российской Федерации от 21 июля 2020 года № 474 «О национальных целях развития Российской Федерации на период до 2030 года».</w:t>
      </w:r>
    </w:p>
    <w:p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Times New Roman" w:cs="PT Astra Serif"/>
          <w:sz w:val="28"/>
          <w:szCs w:val="28"/>
          <w:lang w:eastAsia="ru-RU"/>
        </w:rPr>
        <w:t xml:space="preserve">Региональный перечень массовых социально значимых услуг, доступных в электронном виде в Томской обла</w:t>
      </w:r>
      <w:r>
        <w:rPr>
          <w:rFonts w:ascii="PT Astra Serif" w:hAnsi="PT Astra Serif" w:eastAsia="Times New Roman" w:cs="PT Astra Serif"/>
          <w:sz w:val="28"/>
          <w:szCs w:val="28"/>
          <w:lang w:eastAsia="ru-RU"/>
        </w:rPr>
        <w:t xml:space="preserve">сти (далее – региональный перечень), был утвержден Протоколом от 01.02.2023 № 7 на заседании Комиссии по цифровому развитию, повышению эффективности деятельности органов государственного управления с использованием информационных технологий для улучшения к</w:t>
      </w:r>
      <w:r>
        <w:rPr>
          <w:rFonts w:ascii="PT Astra Serif" w:hAnsi="PT Astra Serif" w:eastAsia="Times New Roman" w:cs="PT Astra Serif"/>
          <w:sz w:val="28"/>
          <w:szCs w:val="28"/>
          <w:lang w:eastAsia="ru-RU"/>
        </w:rPr>
        <w:t xml:space="preserve">ачества и доступности предоставления государственных и муниципальных услуг гражданам </w:t>
      </w:r>
      <w:r>
        <w:rPr>
          <w:rFonts w:ascii="PT Astra Serif" w:hAnsi="PT Astra Serif" w:eastAsia="Times New Roman" w:cs="PT Astra Serif"/>
          <w:sz w:val="28"/>
          <w:szCs w:val="28"/>
          <w:lang w:eastAsia="ru-RU"/>
        </w:rPr>
        <w:br/>
        <w:t xml:space="preserve">и бизнесу при </w:t>
      </w:r>
      <w:r>
        <w:rPr>
          <w:rFonts w:ascii="PT Astra Serif" w:hAnsi="PT Astra Serif" w:eastAsia="Calibri" w:cs="PT Astra Serif"/>
          <w:sz w:val="28"/>
          <w:szCs w:val="28"/>
        </w:rPr>
        <w:t xml:space="preserve">Совете по цифровому развитию при Губернаторе</w:t>
      </w:r>
      <w:r>
        <w:rPr>
          <w:rFonts w:ascii="PT Astra Serif" w:hAnsi="PT Astra Serif" w:eastAsia="Calibri" w:cs="PT Astra Serif"/>
          <w:sz w:val="28"/>
          <w:szCs w:val="28"/>
          <w:shd w:val="clear" w:color="auto" w:fill="ffffff"/>
        </w:rPr>
        <w:t xml:space="preserve"> </w:t>
      </w:r>
      <w:r>
        <w:rPr>
          <w:rFonts w:ascii="PT Astra Serif" w:hAnsi="PT Astra Serif" w:eastAsia="Calibri" w:cs="PT Astra Serif"/>
          <w:sz w:val="28"/>
          <w:szCs w:val="28"/>
        </w:rPr>
        <w:t xml:space="preserve">Томской области</w:t>
      </w:r>
      <w:r>
        <w:rPr>
          <w:rFonts w:ascii="PT Astra Serif" w:hAnsi="PT Astra Serif" w:eastAsia="Times New Roman" w:cs="PT Astra Serif"/>
          <w:sz w:val="28"/>
          <w:szCs w:val="28"/>
          <w:lang w:eastAsia="ru-RU"/>
        </w:rPr>
        <w:t xml:space="preserve">.</w:t>
      </w:r>
    </w:p>
    <w:p>
      <w:pPr>
        <w:spacing w:after="0" w:line="240" w:lineRule="auto"/>
        <w:ind w:firstLine="709"/>
        <w:jc w:val="both"/>
        <w:rPr>
          <w:rFonts w:ascii="PT Astra Serif" w:hAnsi="PT Astra Serif" w:eastAsia="Times New Roman" w:cs="PT Astra Serif"/>
          <w:sz w:val="28"/>
          <w:szCs w:val="28"/>
          <w:lang w:eastAsia="ru-RU"/>
        </w:rPr>
      </w:pPr>
      <w:r>
        <w:rPr>
          <w:rFonts w:ascii="PT Astra Serif" w:hAnsi="PT Astra Serif" w:eastAsia="Times New Roman" w:cs="PT Astra Serif"/>
          <w:sz w:val="28"/>
          <w:szCs w:val="28"/>
          <w:lang w:eastAsia="ru-RU"/>
        </w:rPr>
        <w:t xml:space="preserve">Актуализация регионального перечня проведена в соответствии </w:t>
      </w:r>
      <w:r>
        <w:rPr>
          <w:rFonts w:ascii="PT Astra Serif" w:hAnsi="PT Astra Serif" w:eastAsia="Times New Roman" w:cs="PT Astra Serif"/>
          <w:sz w:val="28"/>
          <w:szCs w:val="28"/>
          <w:lang w:eastAsia="ru-RU"/>
        </w:rPr>
        <w:br/>
        <w:t xml:space="preserve">с протоколом президиума Правитель</w:t>
      </w:r>
      <w:r>
        <w:rPr>
          <w:rFonts w:ascii="PT Astra Serif" w:hAnsi="PT Astra Serif" w:eastAsia="Times New Roman" w:cs="PT Astra Serif"/>
          <w:sz w:val="28"/>
          <w:szCs w:val="28"/>
          <w:lang w:eastAsia="ru-RU"/>
        </w:rPr>
        <w:t xml:space="preserve">ственной комиссии по цифровому развитию, использованию информационных технологий для улучшения качества жизни и условий ведения предпринимательской деятельности </w:t>
      </w:r>
      <w:r>
        <w:rPr>
          <w:rFonts w:ascii="PT Astra Serif" w:hAnsi="PT Astra Serif" w:eastAsia="Times New Roman" w:cs="PT Astra Serif"/>
          <w:sz w:val="28"/>
          <w:szCs w:val="28"/>
          <w:lang w:eastAsia="ru-RU"/>
        </w:rPr>
        <w:br/>
        <w:t xml:space="preserve">от 07.07.2022 № 25, а также </w:t>
      </w:r>
      <w:r>
        <w:rPr>
          <w:rFonts w:ascii="PT Astra Serif" w:hAnsi="PT Astra Serif" w:eastAsia="Times New Roman" w:cs="PT Astra Serif"/>
          <w:color w:val="000000"/>
          <w:sz w:val="28"/>
        </w:rPr>
        <w:t xml:space="preserve">в целях приведения в соответствие с нормами действующего законодат</w:t>
      </w:r>
      <w:r>
        <w:rPr>
          <w:rFonts w:ascii="PT Astra Serif" w:hAnsi="PT Astra Serif" w:eastAsia="Times New Roman" w:cs="PT Astra Serif"/>
          <w:color w:val="000000"/>
          <w:sz w:val="28"/>
        </w:rPr>
        <w:t xml:space="preserve">ельства</w:t>
      </w:r>
      <w:r>
        <w:rPr>
          <w:rFonts w:ascii="PT Astra Serif" w:hAnsi="PT Astra Serif" w:eastAsia="Times New Roman" w:cs="PT Astra Serif"/>
          <w:sz w:val="28"/>
          <w:szCs w:val="28"/>
          <w:lang w:eastAsia="ru-RU"/>
        </w:rPr>
        <w:t xml:space="preserve">.</w:t>
      </w:r>
    </w:p>
    <w:p>
      <w:pPr>
        <w:spacing w:after="0" w:line="240" w:lineRule="auto"/>
        <w:ind w:firstLine="709"/>
        <w:jc w:val="both"/>
        <w:rPr>
          <w:rFonts w:ascii="PT Astra Serif" w:hAnsi="PT Astra Serif" w:eastAsia="Times New Roman" w:cs="PT Astra Serif"/>
          <w:sz w:val="28"/>
          <w:szCs w:val="28"/>
          <w:lang w:eastAsia="ru-RU"/>
        </w:rPr>
      </w:pPr>
      <w:r>
        <w:rPr>
          <w:rFonts w:ascii="PT Astra Serif" w:hAnsi="PT Astra Serif" w:eastAsia="Times New Roman" w:cs="PT Astra Serif"/>
          <w:sz w:val="28"/>
          <w:szCs w:val="28"/>
          <w:lang w:eastAsia="ru-RU"/>
        </w:rPr>
        <w:t xml:space="preserve">Так, наименование услуги «Подготовка и выдача разрешений на строительство объектов капитального строительства» приведено в соответствие 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распоряжением Правительства Российской Федерации от 18.09.2019 № 2113-р «Об утверждении Перечня типовых госуд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арственных и муниципальных услуг, предоставляемых исполнительными органами государственной власти субъектов Российской Федерации, государственными учреждениями субъектов Российской Федерации и муниципальными учреждениями, а также органами местного самоупра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вления» (п.4).</w:t>
      </w:r>
    </w:p>
    <w:p>
      <w:pPr>
        <w:spacing w:after="0" w:line="240" w:lineRule="auto"/>
        <w:ind w:firstLine="709"/>
        <w:jc w:val="both"/>
        <w:rPr>
          <w:rFonts w:ascii="PT Astra Serif" w:hAnsi="PT Astra Serif" w:eastAsia="Times New Roman" w:cs="PT Astra Serif"/>
          <w:sz w:val="28"/>
          <w:szCs w:val="28"/>
        </w:rPr>
      </w:pPr>
      <w:r>
        <w:rPr>
          <w:rFonts w:ascii="PT Astra Serif" w:hAnsi="PT Astra Serif" w:eastAsia="Times New Roman" w:cs="PT Astra Serif"/>
          <w:sz w:val="28"/>
          <w:szCs w:val="28"/>
          <w:lang w:eastAsia="ru-RU"/>
        </w:rPr>
        <w:t xml:space="preserve">Кроме того, Департаментом лесного хозяйства Томской области принято решение перейти с Платформы государственных сервисов на ведомственную информационную систему «АИС Аверс УЛФ» (служебная записка от 16.03.2023 № 74-0399). В связи с этим внес</w:t>
      </w:r>
      <w:r>
        <w:rPr>
          <w:rFonts w:ascii="PT Astra Serif" w:hAnsi="PT Astra Serif" w:eastAsia="Times New Roman" w:cs="PT Astra Serif"/>
          <w:sz w:val="28"/>
          <w:szCs w:val="28"/>
          <w:lang w:eastAsia="ru-RU"/>
        </w:rPr>
        <w:t xml:space="preserve">ены изменения в соответствующую графу в столбце «Система приема заявлений с ЕПГУ».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Times New Roman" w:cs="PT Astra Serif"/>
          <w:sz w:val="28"/>
          <w:szCs w:val="28"/>
          <w:lang w:eastAsia="ru-RU"/>
        </w:rPr>
        <w:t xml:space="preserve">Перечень услуг необходим для обеспечения расчета показателей регионального проекта «Цифровое государственное управление».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47783956">
      <w:start w:val="1"/>
      <w:numFmt w:val="decimal"/>
      <w:lvlText w:val="%1."/>
      <w:lvlJc w:val="left"/>
    </w:lvl>
    <w:lvl w:ilvl="1" w:tplc="F3964BEE">
      <w:start w:val="1"/>
      <w:numFmt w:val="lowerLetter"/>
      <w:lvlText w:val="%2."/>
      <w:lvlJc w:val="left"/>
      <w:pPr>
        <w:ind w:left="1440" w:hanging="360"/>
      </w:pPr>
    </w:lvl>
    <w:lvl w:ilvl="2" w:tplc="6DE2F884">
      <w:start w:val="1"/>
      <w:numFmt w:val="lowerRoman"/>
      <w:lvlText w:val="%3."/>
      <w:lvlJc w:val="right"/>
      <w:pPr>
        <w:ind w:left="2160" w:hanging="180"/>
      </w:pPr>
    </w:lvl>
    <w:lvl w:ilvl="3" w:tplc="8E28FFA8">
      <w:start w:val="1"/>
      <w:numFmt w:val="decimal"/>
      <w:lvlText w:val="%4."/>
      <w:lvlJc w:val="left"/>
      <w:pPr>
        <w:ind w:left="2880" w:hanging="360"/>
      </w:pPr>
    </w:lvl>
    <w:lvl w:ilvl="4" w:tplc="61C09690">
      <w:start w:val="1"/>
      <w:numFmt w:val="lowerLetter"/>
      <w:lvlText w:val="%5."/>
      <w:lvlJc w:val="left"/>
      <w:pPr>
        <w:ind w:left="3600" w:hanging="360"/>
      </w:pPr>
    </w:lvl>
    <w:lvl w:ilvl="5" w:tplc="B286611A">
      <w:start w:val="1"/>
      <w:numFmt w:val="lowerRoman"/>
      <w:lvlText w:val="%6."/>
      <w:lvlJc w:val="right"/>
      <w:pPr>
        <w:ind w:left="4320" w:hanging="180"/>
      </w:pPr>
    </w:lvl>
    <w:lvl w:ilvl="6" w:tplc="986C107A">
      <w:start w:val="1"/>
      <w:numFmt w:val="decimal"/>
      <w:lvlText w:val="%7."/>
      <w:lvlJc w:val="left"/>
      <w:pPr>
        <w:ind w:left="5040" w:hanging="360"/>
      </w:pPr>
    </w:lvl>
    <w:lvl w:ilvl="7" w:tplc="5AB2C426">
      <w:start w:val="1"/>
      <w:numFmt w:val="lowerLetter"/>
      <w:lvlText w:val="%8."/>
      <w:lvlJc w:val="left"/>
      <w:pPr>
        <w:ind w:left="5760" w:hanging="360"/>
      </w:pPr>
    </w:lvl>
    <w:lvl w:ilvl="8" w:tplc="9932B35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 w:tplc="71646A2A">
      <w:start w:val="1"/>
      <w:numFmt w:val="bullet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 w:tplc="35AC8D1C">
      <w:start w:val="1"/>
      <w:numFmt w:val="bullet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 w:tplc="DDCC9EBE">
      <w:start w:val="1"/>
      <w:numFmt w:val="bullet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 w:tplc="766C6D02">
      <w:start w:val="1"/>
      <w:numFmt w:val="bullet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 w:tplc="5F5003B4">
      <w:start w:val="1"/>
      <w:numFmt w:val="bullet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 w:tplc="577227F2">
      <w:start w:val="1"/>
      <w:numFmt w:val="bullet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 w:tplc="F04663F2">
      <w:start w:val="1"/>
      <w:numFmt w:val="bullet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 w:tplc="B12A06C0">
      <w:start w:val="1"/>
      <w:numFmt w:val="bullet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 w:tplc="4C20C2C0">
      <w:start w:val="1"/>
      <w:numFmt w:val="bullet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 w:tplc="DA92C7F4">
      <w:start w:val="1"/>
      <w:numFmt w:val="decimal"/>
      <w:lvlText w:val="%1."/>
      <w:lvlJc w:val="left"/>
    </w:lvl>
    <w:lvl w:ilvl="1" w:tplc="718ED598">
      <w:start w:val="1"/>
      <w:numFmt w:val="lowerLetter"/>
      <w:lvlText w:val="%2."/>
      <w:lvlJc w:val="left"/>
      <w:pPr>
        <w:ind w:left="1440" w:hanging="360"/>
      </w:pPr>
    </w:lvl>
    <w:lvl w:ilvl="2" w:tplc="C3AC291A">
      <w:start w:val="1"/>
      <w:numFmt w:val="lowerRoman"/>
      <w:lvlText w:val="%3."/>
      <w:lvlJc w:val="right"/>
      <w:pPr>
        <w:ind w:left="2160" w:hanging="180"/>
      </w:pPr>
    </w:lvl>
    <w:lvl w:ilvl="3" w:tplc="55180D1E">
      <w:start w:val="1"/>
      <w:numFmt w:val="decimal"/>
      <w:lvlText w:val="%4."/>
      <w:lvlJc w:val="left"/>
      <w:pPr>
        <w:ind w:left="2880" w:hanging="360"/>
      </w:pPr>
    </w:lvl>
    <w:lvl w:ilvl="4" w:tplc="A1389412">
      <w:start w:val="1"/>
      <w:numFmt w:val="lowerLetter"/>
      <w:lvlText w:val="%5."/>
      <w:lvlJc w:val="left"/>
      <w:pPr>
        <w:ind w:left="3600" w:hanging="360"/>
      </w:pPr>
    </w:lvl>
    <w:lvl w:ilvl="5" w:tplc="EAB275B8">
      <w:start w:val="1"/>
      <w:numFmt w:val="lowerRoman"/>
      <w:lvlText w:val="%6."/>
      <w:lvlJc w:val="right"/>
      <w:pPr>
        <w:ind w:left="4320" w:hanging="180"/>
      </w:pPr>
    </w:lvl>
    <w:lvl w:ilvl="6" w:tplc="A1E09292">
      <w:start w:val="1"/>
      <w:numFmt w:val="decimal"/>
      <w:lvlText w:val="%7."/>
      <w:lvlJc w:val="left"/>
      <w:pPr>
        <w:ind w:left="5040" w:hanging="360"/>
      </w:pPr>
    </w:lvl>
    <w:lvl w:ilvl="7" w:tplc="5CE2C100">
      <w:start w:val="1"/>
      <w:numFmt w:val="lowerLetter"/>
      <w:lvlText w:val="%8."/>
      <w:lvlJc w:val="left"/>
      <w:pPr>
        <w:ind w:left="5760" w:hanging="360"/>
      </w:pPr>
    </w:lvl>
    <w:lvl w:ilvl="8" w:tplc="B09CF83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 w:tplc="5BCE6DB0">
      <w:start w:val="1"/>
      <w:numFmt w:val="decimal"/>
      <w:lvlText w:val="%1."/>
      <w:lvlJc w:val="left"/>
    </w:lvl>
    <w:lvl w:ilvl="1" w:tplc="6ABC0AB2">
      <w:start w:val="1"/>
      <w:numFmt w:val="lowerLetter"/>
      <w:lvlText w:val="%2."/>
      <w:lvlJc w:val="left"/>
      <w:pPr>
        <w:ind w:left="1440" w:hanging="360"/>
      </w:pPr>
    </w:lvl>
    <w:lvl w:ilvl="2" w:tplc="91E4502C">
      <w:start w:val="1"/>
      <w:numFmt w:val="lowerRoman"/>
      <w:lvlText w:val="%3."/>
      <w:lvlJc w:val="right"/>
      <w:pPr>
        <w:ind w:left="2160" w:hanging="180"/>
      </w:pPr>
    </w:lvl>
    <w:lvl w:ilvl="3" w:tplc="2702CB36">
      <w:start w:val="1"/>
      <w:numFmt w:val="decimal"/>
      <w:lvlText w:val="%4."/>
      <w:lvlJc w:val="left"/>
      <w:pPr>
        <w:ind w:left="2880" w:hanging="360"/>
      </w:pPr>
    </w:lvl>
    <w:lvl w:ilvl="4" w:tplc="93DA9370">
      <w:start w:val="1"/>
      <w:numFmt w:val="lowerLetter"/>
      <w:lvlText w:val="%5."/>
      <w:lvlJc w:val="left"/>
      <w:pPr>
        <w:ind w:left="3600" w:hanging="360"/>
      </w:pPr>
    </w:lvl>
    <w:lvl w:ilvl="5" w:tplc="CFC426BA">
      <w:start w:val="1"/>
      <w:numFmt w:val="lowerRoman"/>
      <w:lvlText w:val="%6."/>
      <w:lvlJc w:val="right"/>
      <w:pPr>
        <w:ind w:left="4320" w:hanging="180"/>
      </w:pPr>
    </w:lvl>
    <w:lvl w:ilvl="6" w:tplc="39001FF4">
      <w:start w:val="1"/>
      <w:numFmt w:val="decimal"/>
      <w:lvlText w:val="%7."/>
      <w:lvlJc w:val="left"/>
      <w:pPr>
        <w:ind w:left="5040" w:hanging="360"/>
      </w:pPr>
    </w:lvl>
    <w:lvl w:ilvl="7" w:tplc="3802F4CE">
      <w:start w:val="1"/>
      <w:numFmt w:val="lowerLetter"/>
      <w:lvlText w:val="%8."/>
      <w:lvlJc w:val="left"/>
      <w:pPr>
        <w:ind w:left="5760" w:hanging="360"/>
      </w:pPr>
    </w:lvl>
    <w:lvl w:ilvl="8" w:tplc="4D50896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 w:edit="trackedChanges" w:enforcement="1" w:cryptProviderType="rsaFull" w:cryptAlgorithmClass="hash" w:cryptAlgorithmType="typeAny" w:cryptAlgorithmSid="4" w:cryptSpinCount="100000" w:hash="zExxdC09L96G2jG0LlsUwIzb3kU=" w:salt="T6otQQS9Ph2T0n1WJhueng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hAnsi="Arial" w:eastAsia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hAnsi="Arial" w:eastAsia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Heading1Char" w:customStyle="1">
    <w:name w:val="Heading 1 Char"/>
    <w:basedOn w:val="a0"/>
    <w:uiPriority w:val="9"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a0"/>
    <w:uiPriority w:val="9"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a0"/>
    <w:uiPriority w:val="9"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a0"/>
    <w:uiPriority w:val="9"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a0"/>
    <w:uiPriority w:val="9"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a0"/>
    <w:uiPriority w:val="9"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a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a0"/>
    <w:uiPriority w:val="9"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a0"/>
    <w:uiPriority w:val="9"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a0"/>
    <w:uiPriority w:val="10"/>
    <w:rPr>
      <w:sz w:val="48"/>
      <w:szCs w:val="48"/>
    </w:rPr>
  </w:style>
  <w:style w:type="character" w:styleId="SubtitleChar" w:customStyle="1">
    <w:name w:val="Subtitle Char"/>
    <w:basedOn w:val="a0"/>
    <w:uiPriority w:val="11"/>
    <w:rPr>
      <w:sz w:val="24"/>
      <w:szCs w:val="24"/>
    </w:rPr>
  </w:style>
  <w:style w:type="character" w:styleId="QuoteChar" w:customStyle="1">
    <w:name w:val="Quote Char"/>
    <w:uiPriority w:val="29"/>
    <w:rPr>
      <w:i/>
    </w:rPr>
  </w:style>
  <w:style w:type="character" w:styleId="IntenseQuoteChar" w:customStyle="1">
    <w:name w:val="Intense Quote Char"/>
    <w:uiPriority w:val="30"/>
    <w:rPr>
      <w:i/>
    </w:rPr>
  </w:style>
  <w:style w:type="character" w:styleId="HeaderChar" w:customStyle="1">
    <w:name w:val="Header Char"/>
    <w:basedOn w:val="a0"/>
    <w:uiPriority w:val="99"/>
  </w:style>
  <w:style w:type="character" w:styleId="CaptionChar" w:customStyle="1">
    <w:name w:val="Caption Char"/>
    <w:uiPriority w:val="99"/>
  </w:style>
  <w:style w:type="character" w:styleId="FootnoteTextChar" w:customStyle="1">
    <w:name w:val="Footnote Text Char"/>
    <w:uiPriority w:val="99"/>
    <w:rPr>
      <w:sz w:val="18"/>
    </w:rPr>
  </w:style>
  <w:style w:type="character" w:styleId="EndnoteTextChar" w:customStyle="1">
    <w:name w:val="Endnote Text Char"/>
    <w:uiPriority w:val="99"/>
    <w:rPr>
      <w:sz w:val="20"/>
    </w:rPr>
  </w:style>
  <w:style w:type="character" w:styleId="10" w:customStyle="1">
    <w:name w:val="Заголовок 1 Знак"/>
    <w:basedOn w:val="a0"/>
    <w:link w:val="1"/>
    <w:uiPriority w:val="9"/>
    <w:rPr>
      <w:rFonts w:ascii="Arial" w:hAnsi="Arial" w:eastAsia="Arial" w:cs="Arial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rPr>
      <w:rFonts w:ascii="Arial" w:hAnsi="Arial" w:eastAsia="Arial" w:cs="Arial"/>
      <w:sz w:val="34"/>
    </w:rPr>
  </w:style>
  <w:style w:type="character" w:styleId="30" w:customStyle="1">
    <w:name w:val="Заголовок 3 Знак"/>
    <w:basedOn w:val="a0"/>
    <w:link w:val="3"/>
    <w:uiPriority w:val="9"/>
    <w:rPr>
      <w:rFonts w:ascii="Arial" w:hAnsi="Arial" w:eastAsia="Arial" w:cs="Arial"/>
      <w:sz w:val="30"/>
      <w:szCs w:val="30"/>
    </w:rPr>
  </w:style>
  <w:style w:type="character" w:styleId="40" w:customStyle="1">
    <w:name w:val="Заголовок 4 Знак"/>
    <w:basedOn w:val="a0"/>
    <w:link w:val="4"/>
    <w:uiPriority w:val="9"/>
    <w:rPr>
      <w:rFonts w:ascii="Arial" w:hAnsi="Arial" w:eastAsia="Arial" w:cs="Arial"/>
      <w:b/>
      <w:bCs/>
      <w:sz w:val="26"/>
      <w:szCs w:val="26"/>
    </w:rPr>
  </w:style>
  <w:style w:type="character" w:styleId="50" w:customStyle="1">
    <w:name w:val="Заголовок 5 Знак"/>
    <w:basedOn w:val="a0"/>
    <w:link w:val="5"/>
    <w:uiPriority w:val="9"/>
    <w:rPr>
      <w:rFonts w:ascii="Arial" w:hAnsi="Arial" w:eastAsia="Arial" w:cs="Arial"/>
      <w:b/>
      <w:bCs/>
      <w:sz w:val="24"/>
      <w:szCs w:val="24"/>
    </w:rPr>
  </w:style>
  <w:style w:type="character" w:styleId="60" w:customStyle="1">
    <w:name w:val="Заголовок 6 Знак"/>
    <w:basedOn w:val="a0"/>
    <w:link w:val="6"/>
    <w:uiPriority w:val="9"/>
    <w:rPr>
      <w:rFonts w:ascii="Arial" w:hAnsi="Arial" w:eastAsia="Arial" w:cs="Arial"/>
      <w:b/>
      <w:bCs/>
      <w:sz w:val="22"/>
      <w:szCs w:val="22"/>
    </w:rPr>
  </w:style>
  <w:style w:type="character" w:styleId="70" w:customStyle="1">
    <w:name w:val="Заголовок 7 Знак"/>
    <w:basedOn w:val="a0"/>
    <w:link w:val="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" w:customStyle="1">
    <w:name w:val="Заголовок 8 Знак"/>
    <w:basedOn w:val="a0"/>
    <w:link w:val="8"/>
    <w:uiPriority w:val="9"/>
    <w:rPr>
      <w:rFonts w:ascii="Arial" w:hAnsi="Arial" w:eastAsia="Arial" w:cs="Arial"/>
      <w:i/>
      <w:iCs/>
      <w:sz w:val="22"/>
      <w:szCs w:val="22"/>
    </w:rPr>
  </w:style>
  <w:style w:type="character" w:styleId="90" w:customStyle="1">
    <w:name w:val="Заголовок 9 Знак"/>
    <w:basedOn w:val="a0"/>
    <w:link w:val="9"/>
    <w:uiPriority w:val="9"/>
    <w:rPr>
      <w:rFonts w:ascii="Arial" w:hAnsi="Arial" w:eastAsia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styleId="a6" w:customStyle="1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styleId="a8" w:customStyle="1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styleId="22" w:customStyle="1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aa" w:customStyle="1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styleId="ac" w:customStyle="1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styleId="FooterChar" w:customStyle="1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ae" w:customStyle="1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Light" w:customStyle="1">
    <w:name w:val="Table Grid Light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PlainTable1" w:customStyle="1">
    <w:name w:val="Plain Table 1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tcPr>
        <w:shd w:val="clear" w:color="f2f2f2" w:themeColor="text1" w:themeTint="0D" w:fill="f2f2f2" w:themeFill="text1" w:themeFillTint="0D"/>
      </w:tcPr>
    </w:tblStylePr>
  </w:style>
  <w:style w:type="table" w:styleId="PlainTable2" w:customStyle="1">
    <w:name w:val="Plain Table 2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PlainTable3" w:customStyle="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PlainTable4" w:customStyle="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PlainTable5" w:customStyle="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GridTable1Light" w:customStyle="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GridTable1Light-Accent1" w:customStyle="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GridTable1Light-Accent2" w:customStyle="1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GridTable1Light-Accent3" w:customStyle="1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GridTable1Light-Accent4" w:customStyle="1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GridTable1Light-Accent5" w:customStyle="1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GridTable1Light-Accent6" w:customStyle="1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styleId="GridTable2" w:customStyle="1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2-Accent1" w:customStyle="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</w:style>
  <w:style w:type="table" w:styleId="GridTable2-Accent2" w:customStyle="1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2-Accent3" w:customStyle="1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2-Accent4" w:customStyle="1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2-Accent5" w:customStyle="1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2-Accent6" w:customStyle="1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GridTable3" w:customStyle="1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3-Accent1" w:customStyle="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</w:style>
  <w:style w:type="table" w:styleId="GridTable3-Accent2" w:customStyle="1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3-Accent3" w:customStyle="1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3-Accent4" w:customStyle="1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3-Accent5" w:customStyle="1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3-Accent6" w:customStyle="1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GridTable4" w:customStyle="1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4-Accent1" w:customStyle="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styleId="GridTable4-Accent2" w:customStyle="1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4-Accent3" w:customStyle="1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4-Accent4" w:customStyle="1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4-Accent5" w:customStyle="1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4-Accent6" w:customStyle="1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GridTable5Dark" w:customStyle="1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band1Horz">
      <w:tcPr>
        <w:shd w:val="clear" w:color="8a8a8a" w:themeColor="text1" w:themeTint="75" w:fill="8a8a8a" w:themeFill="text1" w:themeFillTint="75"/>
      </w:tcPr>
    </w:tblStylePr>
  </w:style>
  <w:style w:type="table" w:styleId="GridTable5Dark-Accent1" w:customStyle="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band1Horz">
      <w:tcPr>
        <w:shd w:val="clear" w:color="aec4e0" w:themeColor="accent1" w:themeTint="75" w:fill="aec4e0" w:themeFill="accent1" w:themeFillTint="75"/>
      </w:tcPr>
    </w:tblStylePr>
  </w:style>
  <w:style w:type="table" w:styleId="GridTable5Dark-Accent2" w:customStyle="1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styleId="GridTable5Dark-Accent3" w:customStyle="1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band1Horz">
      <w:tcPr>
        <w:shd w:val="clear" w:color="d0dfb2" w:themeColor="accent3" w:themeTint="75" w:fill="d0dfb2" w:themeFill="accent3" w:themeFillTint="75"/>
      </w:tcPr>
    </w:tblStylePr>
  </w:style>
  <w:style w:type="table" w:styleId="GridTable5Dark-Accent4" w:customStyle="1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styleId="GridTable5Dark-Accent5" w:customStyle="1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styleId="GridTable5Dark-Accent6" w:customStyle="1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styleId="GridTable6Colorful" w:customStyle="1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 w:customStyle="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 w:customStyle="1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 w:customStyle="1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 w:customStyle="1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 w:customStyle="1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 w:customStyle="1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" w:customStyle="1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 w:customStyle="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 w:customStyle="1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 w:customStyle="1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 w:customStyle="1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 w:customStyle="1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 w:customStyle="1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" w:customStyle="1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tcPr>
        <w:shd w:val="clear" w:color="bfbfbf" w:themeColor="text1" w:themeTint="40" w:fill="bfbfbf" w:themeFill="text1" w:themeFillTint="40"/>
      </w:tcPr>
    </w:tblStylePr>
  </w:style>
  <w:style w:type="table" w:styleId="ListTable1Light-Accent1" w:customStyle="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styleId="ListTable1Light-Accent2" w:customStyle="1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tcPr>
        <w:shd w:val="clear" w:color="efd2d2" w:themeColor="accent2" w:themeTint="40" w:fill="efd2d2" w:themeFill="accent2" w:themeFillTint="40"/>
      </w:tcPr>
    </w:tblStylePr>
  </w:style>
  <w:style w:type="table" w:styleId="ListTable1Light-Accent3" w:customStyle="1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tcPr>
        <w:shd w:val="clear" w:color="e5eed5" w:themeColor="accent3" w:themeTint="40" w:fill="e5eed5" w:themeFill="accent3" w:themeFillTint="40"/>
      </w:tcPr>
    </w:tblStylePr>
  </w:style>
  <w:style w:type="table" w:styleId="ListTable1Light-Accent4" w:customStyle="1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styleId="ListTable1Light-Accent5" w:customStyle="1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styleId="ListTable1Light-Accent6" w:customStyle="1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tcPr>
        <w:shd w:val="clear" w:color="fde4d0" w:themeColor="accent6" w:themeTint="40" w:fill="fde4d0" w:themeFill="accent6" w:themeFillTint="40"/>
      </w:tcPr>
    </w:tblStylePr>
  </w:style>
  <w:style w:type="table" w:styleId="ListTable2" w:customStyle="1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2-Accent1" w:customStyle="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styleId="ListTable2-Accent2" w:customStyle="1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</w:style>
  <w:style w:type="table" w:styleId="ListTable2-Accent3" w:customStyle="1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</w:style>
  <w:style w:type="table" w:styleId="ListTable2-Accent4" w:customStyle="1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styleId="ListTable2-Accent5" w:customStyle="1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styleId="ListTable2-Accent6" w:customStyle="1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</w:style>
  <w:style w:type="table" w:styleId="ListTable3" w:customStyle="1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 w:customStyle="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styleId="ListTable3-Accent2" w:customStyle="1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</w:style>
  <w:style w:type="table" w:styleId="ListTable3-Accent3" w:customStyle="1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</w:style>
  <w:style w:type="table" w:styleId="ListTable3-Accent4" w:customStyle="1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styleId="ListTable3-Accent5" w:customStyle="1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styleId="ListTable3-Accent6" w:customStyle="1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styleId="ListTable4" w:customStyle="1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4-Accent1" w:customStyle="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styleId="ListTable4-Accent2" w:customStyle="1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</w:style>
  <w:style w:type="table" w:styleId="ListTable4-Accent3" w:customStyle="1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</w:style>
  <w:style w:type="table" w:styleId="ListTable4-Accent4" w:customStyle="1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styleId="ListTable4-Accent5" w:customStyle="1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styleId="ListTable4-Accent6" w:customStyle="1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</w:style>
  <w:style w:type="table" w:styleId="ListTable5Dark" w:customStyle="1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ListTable5Dark-Accent1" w:customStyle="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ListTable5Dark-Accent2" w:customStyle="1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 w:customStyle="1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 w:customStyle="1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 w:customStyle="1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 w:customStyle="1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styleId="ListTable6Colorful" w:customStyle="1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 w:customStyle="1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 w:customStyle="1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 w:customStyle="1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 w:customStyle="1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 w:customStyle="1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rful" w:customStyle="1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 w:customStyle="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 w:customStyle="1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 w:customStyle="1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 w:customStyle="1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 w:customStyle="1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 w:customStyle="1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ned-Accent" w:customStyle="1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Lined-Accent1" w:customStyle="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styleId="Lined-Accent2" w:customStyle="1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Lined-Accent3" w:customStyle="1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Lined-Accent4" w:customStyle="1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Lined-Accent5" w:customStyle="1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Lined-Accent6" w:customStyle="1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BorderedLined-Accent" w:customStyle="1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BorderedLined-Accent1" w:customStyle="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styleId="BorderedLined-Accent2" w:customStyle="1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BorderedLined-Accent3" w:customStyle="1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BorderedLined-Accent4" w:customStyle="1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BorderedLined-Accent5" w:customStyle="1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BorderedLined-Accent6" w:customStyle="1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Bordered" w:customStyle="1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styleId="Bordered-Accent1" w:customStyle="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Bordered-Accent2" w:customStyle="1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Bordered-Accent3" w:customStyle="1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Bordered-Accent4" w:customStyle="1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Bordered-Accent5" w:customStyle="1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Bordered-Accent6" w:customStyle="1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styleId="af3" w:customStyle="1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styleId="af6" w:customStyle="1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fb" w:customStyle="1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Р7-Офис/7.2.0.134</Application>
  <Characters>2106</Characters>
  <CharactersWithSpaces>2471</CharactersWithSpaces>
  <Company/>
  <DocSecurity>0</DocSecurity>
  <HyperlinksChanged>false</HyperlinksChanged>
  <Lines>17</Lines>
  <LinksUpToDate>false</LinksUpToDate>
  <Pages>1</Pages>
  <Paragraphs>4</Paragraphs>
  <ScaleCrop>false</ScaleCrop>
  <SharedDoc>false</SharedDoc>
  <Template>Normal.dotm</Template>
  <TotalTime>0</TotalTime>
  <Words>369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 Владимировна Полосина</dc:creator>
  <cp:keywords/>
  <dc:description/>
  <cp:lastModifiedBy>документооборот Directum</cp:lastModifiedBy>
  <cp:revision>41</cp:revision>
  <dcterms:created xsi:type="dcterms:W3CDTF">2021-05-21T03:21:00Z</dcterms:created>
  <dcterms:modified xsi:type="dcterms:W3CDTF">2023-05-18T09:14:00Z</dcterms:modified>
</cp:coreProperties>
</file>